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1503"/>
        <w:gridCol w:w="1503"/>
      </w:tblGrid>
      <w:tr w:rsidR="00E20298" w:rsidTr="00E20298">
        <w:tc>
          <w:tcPr>
            <w:tcW w:w="3005" w:type="dxa"/>
            <w:tcBorders>
              <w:bottom w:val="single" w:sz="4" w:space="0" w:color="auto"/>
            </w:tcBorders>
          </w:tcPr>
          <w:p w:rsidR="00E20298" w:rsidRDefault="00E20298" w:rsidP="004D220E">
            <w:pPr>
              <w:spacing w:after="0"/>
            </w:pPr>
            <w:bookmarkStart w:id="0" w:name="_GoBack"/>
            <w:bookmarkEnd w:id="0"/>
            <w:r>
              <w:t>Account Manager Name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20298" w:rsidRPr="00E20298" w:rsidRDefault="00E20298" w:rsidP="004D220E">
            <w:pPr>
              <w:spacing w:after="0"/>
              <w:rPr>
                <w:i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E20298" w:rsidRDefault="00E20298" w:rsidP="004D220E">
            <w:pPr>
              <w:spacing w:after="0"/>
            </w:pPr>
            <w:r>
              <w:t>date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E20298" w:rsidRDefault="00E20298" w:rsidP="004D220E">
            <w:pPr>
              <w:spacing w:after="0"/>
            </w:pPr>
          </w:p>
        </w:tc>
      </w:tr>
      <w:tr w:rsidR="00E20298" w:rsidTr="00E20298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E20298" w:rsidRDefault="00E20298" w:rsidP="009D3AD2">
            <w:pPr>
              <w:spacing w:before="180" w:after="0"/>
            </w:pPr>
            <w:r>
              <w:t xml:space="preserve">Tick where appropriate </w:t>
            </w:r>
          </w:p>
        </w:tc>
      </w:tr>
      <w:tr w:rsidR="004D220E" w:rsidTr="004D220E">
        <w:tc>
          <w:tcPr>
            <w:tcW w:w="3005" w:type="dxa"/>
          </w:tcPr>
          <w:p w:rsidR="004D220E" w:rsidRDefault="00E20298" w:rsidP="004D220E">
            <w:pPr>
              <w:spacing w:after="0"/>
            </w:pPr>
            <w:r>
              <w:t>New customer</w:t>
            </w:r>
          </w:p>
        </w:tc>
        <w:tc>
          <w:tcPr>
            <w:tcW w:w="3005" w:type="dxa"/>
          </w:tcPr>
          <w:p w:rsidR="004D220E" w:rsidRDefault="00E20298" w:rsidP="004D220E">
            <w:pPr>
              <w:spacing w:after="0"/>
            </w:pPr>
            <w:r>
              <w:t>Changes to current customer</w:t>
            </w:r>
          </w:p>
        </w:tc>
        <w:tc>
          <w:tcPr>
            <w:tcW w:w="3006" w:type="dxa"/>
            <w:gridSpan w:val="2"/>
          </w:tcPr>
          <w:p w:rsidR="004D220E" w:rsidRDefault="00E20298" w:rsidP="004D220E">
            <w:pPr>
              <w:spacing w:after="0"/>
            </w:pPr>
            <w:r>
              <w:t>Closing of customer account</w:t>
            </w:r>
          </w:p>
        </w:tc>
      </w:tr>
      <w:tr w:rsidR="004D220E" w:rsidTr="004D220E">
        <w:tc>
          <w:tcPr>
            <w:tcW w:w="3005" w:type="dxa"/>
          </w:tcPr>
          <w:p w:rsidR="004D220E" w:rsidRDefault="004D220E" w:rsidP="004D220E">
            <w:pPr>
              <w:spacing w:after="0"/>
            </w:pPr>
          </w:p>
        </w:tc>
        <w:tc>
          <w:tcPr>
            <w:tcW w:w="3005" w:type="dxa"/>
          </w:tcPr>
          <w:p w:rsidR="004D220E" w:rsidRDefault="004D220E" w:rsidP="004D220E">
            <w:pPr>
              <w:spacing w:after="0"/>
            </w:pPr>
          </w:p>
        </w:tc>
        <w:tc>
          <w:tcPr>
            <w:tcW w:w="3006" w:type="dxa"/>
            <w:gridSpan w:val="2"/>
          </w:tcPr>
          <w:p w:rsidR="004D220E" w:rsidRDefault="004D220E" w:rsidP="004D220E">
            <w:pPr>
              <w:spacing w:after="0"/>
            </w:pPr>
          </w:p>
        </w:tc>
      </w:tr>
    </w:tbl>
    <w:p w:rsidR="004D220E" w:rsidRPr="003862CA" w:rsidRDefault="004D220E" w:rsidP="009D3AD2">
      <w:pPr>
        <w:pStyle w:val="ListParagraph"/>
        <w:numPr>
          <w:ilvl w:val="0"/>
          <w:numId w:val="1"/>
        </w:numPr>
        <w:spacing w:before="180" w:after="120"/>
        <w:ind w:left="714" w:hanging="357"/>
        <w:rPr>
          <w:b/>
        </w:rPr>
      </w:pPr>
      <w:r w:rsidRPr="003862CA">
        <w:rPr>
          <w:b/>
        </w:rPr>
        <w:t>G</w:t>
      </w:r>
      <w:r w:rsidR="003862CA">
        <w:rPr>
          <w:b/>
        </w:rPr>
        <w:t>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D220E" w:rsidTr="00E20298">
        <w:tc>
          <w:tcPr>
            <w:tcW w:w="3114" w:type="dxa"/>
          </w:tcPr>
          <w:p w:rsidR="004D220E" w:rsidRDefault="004D220E" w:rsidP="004D220E">
            <w:pPr>
              <w:spacing w:after="0"/>
            </w:pPr>
            <w:r>
              <w:t>Account number</w:t>
            </w:r>
          </w:p>
        </w:tc>
        <w:tc>
          <w:tcPr>
            <w:tcW w:w="5902" w:type="dxa"/>
          </w:tcPr>
          <w:p w:rsidR="004D220E" w:rsidRDefault="004D220E" w:rsidP="004D220E">
            <w:pPr>
              <w:spacing w:after="0"/>
            </w:pPr>
          </w:p>
        </w:tc>
      </w:tr>
      <w:tr w:rsidR="004D220E" w:rsidTr="00E20298">
        <w:tc>
          <w:tcPr>
            <w:tcW w:w="3114" w:type="dxa"/>
          </w:tcPr>
          <w:p w:rsidR="004D220E" w:rsidRDefault="004D220E" w:rsidP="004D220E">
            <w:pPr>
              <w:spacing w:after="0"/>
            </w:pPr>
            <w:r>
              <w:t>Customer name</w:t>
            </w:r>
          </w:p>
        </w:tc>
        <w:tc>
          <w:tcPr>
            <w:tcW w:w="5902" w:type="dxa"/>
          </w:tcPr>
          <w:p w:rsidR="004D220E" w:rsidRDefault="004D220E" w:rsidP="004D220E">
            <w:pPr>
              <w:spacing w:after="0"/>
            </w:pPr>
          </w:p>
        </w:tc>
      </w:tr>
      <w:tr w:rsidR="004D220E" w:rsidTr="00E20298">
        <w:tc>
          <w:tcPr>
            <w:tcW w:w="3114" w:type="dxa"/>
          </w:tcPr>
          <w:p w:rsidR="004D220E" w:rsidRDefault="00891C77" w:rsidP="00891C77">
            <w:pPr>
              <w:spacing w:after="0"/>
            </w:pPr>
            <w:r>
              <w:t xml:space="preserve">Customer Requested </w:t>
            </w:r>
            <w:r w:rsidR="004D220E">
              <w:t>start date</w:t>
            </w:r>
          </w:p>
        </w:tc>
        <w:tc>
          <w:tcPr>
            <w:tcW w:w="5902" w:type="dxa"/>
          </w:tcPr>
          <w:p w:rsidR="004D220E" w:rsidRDefault="004D220E" w:rsidP="004D220E">
            <w:pPr>
              <w:spacing w:after="0"/>
            </w:pPr>
          </w:p>
        </w:tc>
      </w:tr>
      <w:tr w:rsidR="00E20298" w:rsidTr="00E20298">
        <w:tc>
          <w:tcPr>
            <w:tcW w:w="3114" w:type="dxa"/>
          </w:tcPr>
          <w:p w:rsidR="00E20298" w:rsidRDefault="00E20298" w:rsidP="004D220E">
            <w:pPr>
              <w:spacing w:after="0"/>
            </w:pPr>
            <w:r>
              <w:t>Type of traffic (B2B, B2C, both)</w:t>
            </w:r>
          </w:p>
        </w:tc>
        <w:tc>
          <w:tcPr>
            <w:tcW w:w="5902" w:type="dxa"/>
          </w:tcPr>
          <w:p w:rsidR="00E20298" w:rsidRDefault="00E20298" w:rsidP="004D220E">
            <w:pPr>
              <w:spacing w:after="0"/>
            </w:pPr>
          </w:p>
        </w:tc>
      </w:tr>
    </w:tbl>
    <w:p w:rsidR="004D220E" w:rsidRPr="003862CA" w:rsidRDefault="004D220E" w:rsidP="009D3AD2">
      <w:pPr>
        <w:pStyle w:val="ListParagraph"/>
        <w:numPr>
          <w:ilvl w:val="0"/>
          <w:numId w:val="1"/>
        </w:numPr>
        <w:spacing w:before="180" w:after="120"/>
        <w:ind w:left="714" w:hanging="357"/>
        <w:rPr>
          <w:b/>
        </w:rPr>
      </w:pPr>
      <w:r w:rsidRPr="003862CA">
        <w:rPr>
          <w:b/>
        </w:rPr>
        <w:t>C</w:t>
      </w:r>
      <w:r w:rsidR="003862CA">
        <w:rPr>
          <w:b/>
        </w:rPr>
        <w:t>ollection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8"/>
        <w:gridCol w:w="921"/>
        <w:gridCol w:w="947"/>
        <w:gridCol w:w="862"/>
        <w:gridCol w:w="853"/>
        <w:gridCol w:w="837"/>
        <w:gridCol w:w="709"/>
        <w:gridCol w:w="799"/>
      </w:tblGrid>
      <w:tr w:rsidR="004D220E" w:rsidTr="00570B3A">
        <w:trPr>
          <w:trHeight w:val="234"/>
        </w:trPr>
        <w:tc>
          <w:tcPr>
            <w:tcW w:w="1713" w:type="pct"/>
            <w:tcBorders>
              <w:bottom w:val="single" w:sz="4" w:space="0" w:color="FFFFFF" w:themeColor="background1"/>
            </w:tcBorders>
            <w:vAlign w:val="center"/>
          </w:tcPr>
          <w:p w:rsidR="004D220E" w:rsidRDefault="004D220E" w:rsidP="00891C77">
            <w:pPr>
              <w:spacing w:after="0"/>
              <w:jc w:val="center"/>
            </w:pPr>
          </w:p>
        </w:tc>
        <w:tc>
          <w:tcPr>
            <w:tcW w:w="511" w:type="pct"/>
          </w:tcPr>
          <w:p w:rsidR="004D220E" w:rsidRDefault="004D220E" w:rsidP="00570B3A">
            <w:pPr>
              <w:spacing w:after="0"/>
              <w:jc w:val="center"/>
            </w:pPr>
            <w:r>
              <w:t>Mon</w:t>
            </w:r>
          </w:p>
        </w:tc>
        <w:tc>
          <w:tcPr>
            <w:tcW w:w="525" w:type="pct"/>
          </w:tcPr>
          <w:p w:rsidR="004D220E" w:rsidRDefault="004D220E" w:rsidP="00570B3A">
            <w:pPr>
              <w:spacing w:after="0"/>
              <w:jc w:val="center"/>
            </w:pPr>
            <w:r>
              <w:t>Tue</w:t>
            </w:r>
          </w:p>
        </w:tc>
        <w:tc>
          <w:tcPr>
            <w:tcW w:w="478" w:type="pct"/>
          </w:tcPr>
          <w:p w:rsidR="004D220E" w:rsidRDefault="004D220E" w:rsidP="00570B3A">
            <w:pPr>
              <w:spacing w:after="0"/>
              <w:jc w:val="center"/>
            </w:pPr>
            <w:r>
              <w:t>Wed</w:t>
            </w:r>
          </w:p>
        </w:tc>
        <w:tc>
          <w:tcPr>
            <w:tcW w:w="473" w:type="pct"/>
          </w:tcPr>
          <w:p w:rsidR="004D220E" w:rsidRDefault="004D220E" w:rsidP="00570B3A">
            <w:pPr>
              <w:spacing w:after="0"/>
              <w:jc w:val="center"/>
            </w:pPr>
            <w:r>
              <w:t>Thu</w:t>
            </w:r>
          </w:p>
        </w:tc>
        <w:tc>
          <w:tcPr>
            <w:tcW w:w="464" w:type="pct"/>
          </w:tcPr>
          <w:p w:rsidR="004D220E" w:rsidRDefault="004D220E" w:rsidP="00570B3A">
            <w:pPr>
              <w:spacing w:after="0"/>
              <w:jc w:val="center"/>
            </w:pPr>
            <w:r>
              <w:t>Fri</w:t>
            </w:r>
          </w:p>
        </w:tc>
        <w:tc>
          <w:tcPr>
            <w:tcW w:w="393" w:type="pct"/>
          </w:tcPr>
          <w:p w:rsidR="004D220E" w:rsidRDefault="004D220E" w:rsidP="00570B3A">
            <w:pPr>
              <w:spacing w:after="0"/>
              <w:jc w:val="center"/>
            </w:pPr>
            <w:r>
              <w:t>Sat</w:t>
            </w:r>
          </w:p>
        </w:tc>
        <w:tc>
          <w:tcPr>
            <w:tcW w:w="443" w:type="pct"/>
          </w:tcPr>
          <w:p w:rsidR="004D220E" w:rsidRDefault="004D220E" w:rsidP="00570B3A">
            <w:pPr>
              <w:spacing w:after="0"/>
              <w:jc w:val="center"/>
            </w:pPr>
            <w:r>
              <w:t>Sun</w:t>
            </w:r>
          </w:p>
        </w:tc>
      </w:tr>
      <w:tr w:rsidR="004D220E" w:rsidTr="00570B3A">
        <w:trPr>
          <w:trHeight w:val="234"/>
        </w:trPr>
        <w:tc>
          <w:tcPr>
            <w:tcW w:w="1713" w:type="pct"/>
            <w:tcBorders>
              <w:top w:val="single" w:sz="4" w:space="0" w:color="FFFFFF" w:themeColor="background1"/>
            </w:tcBorders>
          </w:tcPr>
          <w:p w:rsidR="004D220E" w:rsidRDefault="00570B3A" w:rsidP="004D220E">
            <w:pPr>
              <w:spacing w:after="0"/>
            </w:pPr>
            <w:r>
              <w:t>Collection frequency (Y/N)</w:t>
            </w:r>
          </w:p>
        </w:tc>
        <w:tc>
          <w:tcPr>
            <w:tcW w:w="511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525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78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73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64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393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43" w:type="pct"/>
          </w:tcPr>
          <w:p w:rsidR="004D220E" w:rsidRDefault="004D220E" w:rsidP="004D220E">
            <w:pPr>
              <w:spacing w:after="0"/>
            </w:pPr>
          </w:p>
        </w:tc>
      </w:tr>
      <w:tr w:rsidR="004D220E" w:rsidTr="009D3AD2">
        <w:trPr>
          <w:trHeight w:val="243"/>
        </w:trPr>
        <w:tc>
          <w:tcPr>
            <w:tcW w:w="1713" w:type="pct"/>
          </w:tcPr>
          <w:p w:rsidR="004D220E" w:rsidRDefault="004D220E" w:rsidP="004D220E">
            <w:pPr>
              <w:spacing w:after="0"/>
            </w:pPr>
            <w:r>
              <w:t>Collection time</w:t>
            </w:r>
          </w:p>
        </w:tc>
        <w:tc>
          <w:tcPr>
            <w:tcW w:w="511" w:type="pct"/>
          </w:tcPr>
          <w:p w:rsidR="00891C77" w:rsidRDefault="00891C77" w:rsidP="004D220E">
            <w:pPr>
              <w:spacing w:after="0"/>
            </w:pPr>
          </w:p>
        </w:tc>
        <w:tc>
          <w:tcPr>
            <w:tcW w:w="525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78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73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64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393" w:type="pct"/>
          </w:tcPr>
          <w:p w:rsidR="004D220E" w:rsidRDefault="004D220E" w:rsidP="004D220E">
            <w:pPr>
              <w:spacing w:after="0"/>
            </w:pPr>
          </w:p>
        </w:tc>
        <w:tc>
          <w:tcPr>
            <w:tcW w:w="443" w:type="pct"/>
          </w:tcPr>
          <w:p w:rsidR="004D220E" w:rsidRDefault="004D220E" w:rsidP="004D220E">
            <w:pPr>
              <w:spacing w:after="0"/>
            </w:pPr>
          </w:p>
        </w:tc>
      </w:tr>
      <w:tr w:rsidR="004D220E" w:rsidTr="00E20298">
        <w:tc>
          <w:tcPr>
            <w:tcW w:w="1713" w:type="pct"/>
          </w:tcPr>
          <w:p w:rsidR="004D220E" w:rsidRDefault="004D220E" w:rsidP="004D220E">
            <w:pPr>
              <w:spacing w:after="0"/>
            </w:pPr>
            <w:r>
              <w:t>Collection address</w:t>
            </w:r>
          </w:p>
        </w:tc>
        <w:tc>
          <w:tcPr>
            <w:tcW w:w="3287" w:type="pct"/>
            <w:gridSpan w:val="7"/>
          </w:tcPr>
          <w:p w:rsidR="004D220E" w:rsidRDefault="004D220E" w:rsidP="004D220E">
            <w:pPr>
              <w:spacing w:after="0"/>
            </w:pPr>
          </w:p>
          <w:p w:rsidR="00891C77" w:rsidRDefault="00891C77" w:rsidP="004D220E">
            <w:pPr>
              <w:spacing w:after="0"/>
            </w:pPr>
          </w:p>
          <w:p w:rsidR="00891C77" w:rsidRDefault="00891C77" w:rsidP="004D220E">
            <w:pPr>
              <w:spacing w:after="0"/>
            </w:pPr>
          </w:p>
        </w:tc>
      </w:tr>
      <w:tr w:rsidR="00E20298" w:rsidTr="00E20298">
        <w:tc>
          <w:tcPr>
            <w:tcW w:w="1713" w:type="pct"/>
          </w:tcPr>
          <w:p w:rsidR="00E20298" w:rsidRDefault="00E20298" w:rsidP="009D3AD2">
            <w:pPr>
              <w:spacing w:after="0"/>
            </w:pPr>
            <w:r>
              <w:t>Injection point</w:t>
            </w:r>
            <w:r w:rsidR="009D3AD2">
              <w:t xml:space="preserve"> (Dsu name)</w:t>
            </w:r>
          </w:p>
        </w:tc>
        <w:tc>
          <w:tcPr>
            <w:tcW w:w="3287" w:type="pct"/>
            <w:gridSpan w:val="7"/>
          </w:tcPr>
          <w:p w:rsidR="00E20298" w:rsidRDefault="00E20298" w:rsidP="004D220E">
            <w:pPr>
              <w:spacing w:after="0"/>
            </w:pPr>
          </w:p>
          <w:p w:rsidR="00891C77" w:rsidRDefault="00891C77" w:rsidP="004D220E">
            <w:pPr>
              <w:spacing w:after="0"/>
            </w:pPr>
          </w:p>
        </w:tc>
      </w:tr>
    </w:tbl>
    <w:p w:rsidR="004D220E" w:rsidRPr="003862CA" w:rsidRDefault="004D220E" w:rsidP="003862CA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3862CA">
        <w:rPr>
          <w:b/>
        </w:rPr>
        <w:t>D</w:t>
      </w:r>
      <w:r w:rsidR="003862CA">
        <w:rPr>
          <w:b/>
        </w:rPr>
        <w:t>elivery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3827"/>
        <w:gridCol w:w="1366"/>
      </w:tblGrid>
      <w:tr w:rsidR="00323066" w:rsidTr="00323066">
        <w:tc>
          <w:tcPr>
            <w:tcW w:w="3256" w:type="dxa"/>
            <w:tcBorders>
              <w:bottom w:val="single" w:sz="4" w:space="0" w:color="auto"/>
            </w:tcBorders>
          </w:tcPr>
          <w:p w:rsidR="00323066" w:rsidRDefault="00323066" w:rsidP="00891C77">
            <w:pPr>
              <w:spacing w:before="60" w:after="60"/>
              <w:jc w:val="left"/>
            </w:pPr>
            <w:r>
              <w:t>Next day (Y/N)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3066" w:rsidRDefault="00323066" w:rsidP="00891C77">
            <w:pPr>
              <w:spacing w:before="60" w:after="60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23066" w:rsidRDefault="00323066" w:rsidP="00891C77">
            <w:pPr>
              <w:spacing w:before="60" w:after="60"/>
            </w:pPr>
            <w:r>
              <w:t>Same day (Y/N)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323066" w:rsidRDefault="00323066" w:rsidP="00E20298">
            <w:pPr>
              <w:spacing w:after="0"/>
            </w:pPr>
          </w:p>
        </w:tc>
      </w:tr>
      <w:tr w:rsidR="00323066" w:rsidTr="009D3AD2">
        <w:trPr>
          <w:trHeight w:val="175"/>
        </w:trPr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323066" w:rsidRPr="009D3AD2" w:rsidRDefault="00323066" w:rsidP="00891C77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323066" w:rsidTr="00323066">
        <w:tc>
          <w:tcPr>
            <w:tcW w:w="3256" w:type="dxa"/>
            <w:tcBorders>
              <w:bottom w:val="single" w:sz="4" w:space="0" w:color="auto"/>
            </w:tcBorders>
          </w:tcPr>
          <w:p w:rsidR="00323066" w:rsidRDefault="00323066" w:rsidP="00891C77">
            <w:pPr>
              <w:spacing w:before="60" w:after="60"/>
              <w:jc w:val="left"/>
            </w:pPr>
            <w:r>
              <w:t>Saturday delivery (Y/N)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3066" w:rsidRDefault="00323066" w:rsidP="00891C77">
            <w:pPr>
              <w:spacing w:before="60" w:after="60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23066" w:rsidRDefault="00323066" w:rsidP="00891C77">
            <w:pPr>
              <w:spacing w:before="60" w:after="60"/>
            </w:pPr>
            <w:r>
              <w:t>Evening delivery (Y/N)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323066" w:rsidRPr="009D3AD2" w:rsidRDefault="00323066" w:rsidP="00E20298">
            <w:pPr>
              <w:spacing w:after="0"/>
              <w:rPr>
                <w:sz w:val="10"/>
                <w:szCs w:val="10"/>
              </w:rPr>
            </w:pPr>
          </w:p>
        </w:tc>
      </w:tr>
      <w:tr w:rsidR="00323066" w:rsidTr="00323066">
        <w:tc>
          <w:tcPr>
            <w:tcW w:w="3256" w:type="dxa"/>
            <w:vMerge w:val="restart"/>
          </w:tcPr>
          <w:p w:rsidR="00323066" w:rsidRDefault="00323066" w:rsidP="00E20298">
            <w:pPr>
              <w:spacing w:after="0"/>
              <w:jc w:val="left"/>
            </w:pPr>
            <w:r>
              <w:t>Alternative Delivery Options (Y/N)</w:t>
            </w:r>
          </w:p>
        </w:tc>
        <w:tc>
          <w:tcPr>
            <w:tcW w:w="567" w:type="dxa"/>
            <w:vMerge w:val="restart"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E20298">
            <w:pPr>
              <w:spacing w:after="0"/>
            </w:pPr>
            <w:r>
              <w:t>Safeplace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3256" w:type="dxa"/>
            <w:vMerge/>
          </w:tcPr>
          <w:p w:rsidR="00323066" w:rsidRDefault="00323066" w:rsidP="00E20298">
            <w:pPr>
              <w:spacing w:after="0"/>
              <w:jc w:val="left"/>
            </w:pPr>
          </w:p>
        </w:tc>
        <w:tc>
          <w:tcPr>
            <w:tcW w:w="567" w:type="dxa"/>
            <w:vMerge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E20298">
            <w:pPr>
              <w:spacing w:after="0"/>
            </w:pPr>
            <w:r>
              <w:t>Neighbour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3256" w:type="dxa"/>
            <w:vMerge/>
          </w:tcPr>
          <w:p w:rsidR="00323066" w:rsidRDefault="00323066" w:rsidP="00E20298">
            <w:pPr>
              <w:spacing w:after="0"/>
              <w:jc w:val="left"/>
            </w:pPr>
          </w:p>
        </w:tc>
        <w:tc>
          <w:tcPr>
            <w:tcW w:w="567" w:type="dxa"/>
            <w:vMerge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E20298">
            <w:pPr>
              <w:spacing w:after="0"/>
            </w:pPr>
            <w:r>
              <w:t>Alternative address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3256" w:type="dxa"/>
            <w:vMerge/>
          </w:tcPr>
          <w:p w:rsidR="00323066" w:rsidRDefault="00323066" w:rsidP="00E20298">
            <w:pPr>
              <w:spacing w:after="0"/>
              <w:jc w:val="left"/>
            </w:pPr>
          </w:p>
        </w:tc>
        <w:tc>
          <w:tcPr>
            <w:tcW w:w="567" w:type="dxa"/>
            <w:vMerge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E20298">
            <w:pPr>
              <w:spacing w:after="0"/>
            </w:pPr>
            <w:r>
              <w:t>Post Office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323066" w:rsidRDefault="00323066" w:rsidP="00E20298">
            <w:pPr>
              <w:spacing w:after="0"/>
              <w:jc w:val="left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23066" w:rsidRDefault="00323066" w:rsidP="00E20298">
            <w:pPr>
              <w:spacing w:after="0"/>
            </w:pPr>
            <w:r>
              <w:t>Hold delivery for 7 days (Y/N)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323066" w:rsidRPr="009D3AD2" w:rsidRDefault="00323066" w:rsidP="00E20298">
            <w:pPr>
              <w:spacing w:after="0"/>
              <w:rPr>
                <w:sz w:val="10"/>
                <w:szCs w:val="10"/>
              </w:rPr>
            </w:pPr>
          </w:p>
        </w:tc>
      </w:tr>
      <w:tr w:rsidR="00323066" w:rsidTr="00323066">
        <w:tc>
          <w:tcPr>
            <w:tcW w:w="3823" w:type="dxa"/>
            <w:gridSpan w:val="2"/>
          </w:tcPr>
          <w:p w:rsidR="00323066" w:rsidRDefault="00323066" w:rsidP="00E20298">
            <w:pPr>
              <w:spacing w:after="0"/>
              <w:jc w:val="left"/>
            </w:pPr>
            <w:r>
              <w:t>Customer communication</w:t>
            </w:r>
          </w:p>
          <w:p w:rsidR="00323066" w:rsidRDefault="00323066" w:rsidP="00E20298">
            <w:pPr>
              <w:spacing w:after="0"/>
            </w:pPr>
          </w:p>
        </w:tc>
        <w:tc>
          <w:tcPr>
            <w:tcW w:w="5193" w:type="dxa"/>
            <w:gridSpan w:val="2"/>
          </w:tcPr>
          <w:p w:rsidR="00323066" w:rsidRDefault="00323066" w:rsidP="00E20298">
            <w:pPr>
              <w:spacing w:after="0"/>
            </w:pPr>
            <w:r>
              <w:t>Trigger scanning event</w:t>
            </w:r>
          </w:p>
        </w:tc>
      </w:tr>
      <w:tr w:rsidR="00323066" w:rsidTr="00323066">
        <w:tc>
          <w:tcPr>
            <w:tcW w:w="3256" w:type="dxa"/>
            <w:vMerge w:val="restart"/>
          </w:tcPr>
          <w:p w:rsidR="00323066" w:rsidRDefault="00323066" w:rsidP="00BD5DE3">
            <w:pPr>
              <w:spacing w:after="0"/>
              <w:ind w:left="720"/>
              <w:jc w:val="left"/>
            </w:pPr>
            <w:r>
              <w:t>SMS (Y/N)</w:t>
            </w:r>
          </w:p>
        </w:tc>
        <w:tc>
          <w:tcPr>
            <w:tcW w:w="567" w:type="dxa"/>
            <w:vMerge w:val="restart"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3862CA">
            <w:pPr>
              <w:spacing w:after="0"/>
            </w:pPr>
            <w:r>
              <w:t>Email at acceptance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3256" w:type="dxa"/>
            <w:vMerge/>
          </w:tcPr>
          <w:p w:rsidR="00323066" w:rsidRDefault="00323066" w:rsidP="00BD5DE3">
            <w:pPr>
              <w:spacing w:after="0"/>
              <w:ind w:left="720"/>
              <w:jc w:val="left"/>
            </w:pPr>
          </w:p>
        </w:tc>
        <w:tc>
          <w:tcPr>
            <w:tcW w:w="567" w:type="dxa"/>
            <w:vMerge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E20298">
            <w:pPr>
              <w:spacing w:after="0"/>
            </w:pPr>
            <w:r>
              <w:t>Email + SMS when loading the van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3256" w:type="dxa"/>
            <w:vMerge w:val="restart"/>
          </w:tcPr>
          <w:p w:rsidR="00323066" w:rsidRDefault="00323066" w:rsidP="00BD5DE3">
            <w:pPr>
              <w:spacing w:after="0"/>
              <w:ind w:left="720"/>
              <w:jc w:val="left"/>
            </w:pPr>
            <w:r>
              <w:t>Email (Y/N)</w:t>
            </w:r>
          </w:p>
        </w:tc>
        <w:tc>
          <w:tcPr>
            <w:tcW w:w="567" w:type="dxa"/>
            <w:vMerge w:val="restart"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E20298">
            <w:pPr>
              <w:spacing w:after="0"/>
            </w:pPr>
            <w:r>
              <w:t>Email when 3</w:t>
            </w:r>
            <w:r w:rsidRPr="003862CA">
              <w:rPr>
                <w:vertAlign w:val="superscript"/>
              </w:rPr>
              <w:t>rd</w:t>
            </w:r>
            <w:r>
              <w:t xml:space="preserve"> attempt fails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  <w:tr w:rsidR="00323066" w:rsidTr="00323066">
        <w:tc>
          <w:tcPr>
            <w:tcW w:w="3256" w:type="dxa"/>
            <w:vMerge/>
          </w:tcPr>
          <w:p w:rsidR="00323066" w:rsidRDefault="00323066" w:rsidP="00BD5DE3">
            <w:pPr>
              <w:spacing w:after="0"/>
              <w:ind w:left="720"/>
              <w:jc w:val="left"/>
            </w:pPr>
          </w:p>
        </w:tc>
        <w:tc>
          <w:tcPr>
            <w:tcW w:w="567" w:type="dxa"/>
            <w:vMerge/>
          </w:tcPr>
          <w:p w:rsidR="00323066" w:rsidRDefault="00323066" w:rsidP="00E20298">
            <w:pPr>
              <w:spacing w:after="0"/>
            </w:pPr>
          </w:p>
        </w:tc>
        <w:tc>
          <w:tcPr>
            <w:tcW w:w="3827" w:type="dxa"/>
          </w:tcPr>
          <w:p w:rsidR="00323066" w:rsidRDefault="00323066" w:rsidP="00E20298">
            <w:pPr>
              <w:spacing w:after="0"/>
            </w:pPr>
            <w:r>
              <w:t>Email when successfully delivered (Y/N)</w:t>
            </w:r>
          </w:p>
        </w:tc>
        <w:tc>
          <w:tcPr>
            <w:tcW w:w="1366" w:type="dxa"/>
          </w:tcPr>
          <w:p w:rsidR="00323066" w:rsidRDefault="00323066" w:rsidP="00E20298">
            <w:pPr>
              <w:spacing w:after="0"/>
            </w:pPr>
          </w:p>
        </w:tc>
      </w:tr>
    </w:tbl>
    <w:p w:rsidR="00E20298" w:rsidRPr="003862CA" w:rsidRDefault="00E20298" w:rsidP="003862CA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3862CA">
        <w:rPr>
          <w:b/>
        </w:rPr>
        <w:t>Returns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254"/>
      </w:tblGrid>
      <w:tr w:rsidR="003862CA" w:rsidTr="009D3AD2">
        <w:tc>
          <w:tcPr>
            <w:tcW w:w="2972" w:type="dxa"/>
          </w:tcPr>
          <w:p w:rsidR="003862CA" w:rsidRDefault="003862CA" w:rsidP="003862CA">
            <w:pPr>
              <w:spacing w:after="0"/>
            </w:pPr>
            <w:r>
              <w:t>In scope (Y/N)</w:t>
            </w:r>
          </w:p>
        </w:tc>
        <w:tc>
          <w:tcPr>
            <w:tcW w:w="1536" w:type="dxa"/>
          </w:tcPr>
          <w:p w:rsidR="003862CA" w:rsidRDefault="003862CA" w:rsidP="003862CA">
            <w:pPr>
              <w:spacing w:after="0"/>
            </w:pPr>
          </w:p>
        </w:tc>
        <w:tc>
          <w:tcPr>
            <w:tcW w:w="4508" w:type="dxa"/>
            <w:gridSpan w:val="2"/>
          </w:tcPr>
          <w:p w:rsidR="003862CA" w:rsidRDefault="003862CA" w:rsidP="003862CA">
            <w:pPr>
              <w:spacing w:after="0"/>
            </w:pPr>
          </w:p>
        </w:tc>
      </w:tr>
      <w:tr w:rsidR="009D3AD2" w:rsidTr="009D3AD2">
        <w:tc>
          <w:tcPr>
            <w:tcW w:w="2972" w:type="dxa"/>
            <w:vMerge w:val="restart"/>
          </w:tcPr>
          <w:p w:rsidR="009D3AD2" w:rsidRDefault="009D3AD2" w:rsidP="003862CA">
            <w:pPr>
              <w:spacing w:after="0"/>
            </w:pPr>
            <w:r>
              <w:t>ReturnPal (Y/N)</w:t>
            </w:r>
          </w:p>
        </w:tc>
        <w:tc>
          <w:tcPr>
            <w:tcW w:w="1536" w:type="dxa"/>
            <w:vMerge w:val="restart"/>
          </w:tcPr>
          <w:p w:rsidR="009D3AD2" w:rsidRDefault="009D3AD2" w:rsidP="003862CA">
            <w:pPr>
              <w:spacing w:after="0"/>
            </w:pPr>
          </w:p>
        </w:tc>
        <w:tc>
          <w:tcPr>
            <w:tcW w:w="2254" w:type="dxa"/>
          </w:tcPr>
          <w:p w:rsidR="009D3AD2" w:rsidRDefault="009D3AD2" w:rsidP="003862CA">
            <w:pPr>
              <w:spacing w:after="0"/>
            </w:pPr>
            <w:r>
              <w:t>Consumer pay</w:t>
            </w:r>
          </w:p>
        </w:tc>
        <w:tc>
          <w:tcPr>
            <w:tcW w:w="2254" w:type="dxa"/>
          </w:tcPr>
          <w:p w:rsidR="009D3AD2" w:rsidRDefault="009D3AD2" w:rsidP="003862CA">
            <w:pPr>
              <w:spacing w:after="0"/>
            </w:pPr>
            <w:r>
              <w:t>Retailer pay</w:t>
            </w:r>
          </w:p>
        </w:tc>
      </w:tr>
      <w:tr w:rsidR="009D3AD2" w:rsidTr="009D3AD2">
        <w:tc>
          <w:tcPr>
            <w:tcW w:w="2972" w:type="dxa"/>
            <w:vMerge/>
          </w:tcPr>
          <w:p w:rsidR="009D3AD2" w:rsidRDefault="009D3AD2" w:rsidP="003862CA">
            <w:pPr>
              <w:spacing w:after="0"/>
            </w:pPr>
          </w:p>
        </w:tc>
        <w:tc>
          <w:tcPr>
            <w:tcW w:w="1536" w:type="dxa"/>
            <w:vMerge/>
          </w:tcPr>
          <w:p w:rsidR="009D3AD2" w:rsidRDefault="009D3AD2" w:rsidP="003862CA">
            <w:pPr>
              <w:spacing w:after="0"/>
            </w:pPr>
          </w:p>
        </w:tc>
        <w:tc>
          <w:tcPr>
            <w:tcW w:w="2254" w:type="dxa"/>
          </w:tcPr>
          <w:p w:rsidR="009D3AD2" w:rsidRDefault="009D3AD2" w:rsidP="003862CA">
            <w:pPr>
              <w:spacing w:after="0"/>
            </w:pPr>
          </w:p>
        </w:tc>
        <w:tc>
          <w:tcPr>
            <w:tcW w:w="2254" w:type="dxa"/>
          </w:tcPr>
          <w:p w:rsidR="009D3AD2" w:rsidRDefault="009D3AD2" w:rsidP="003862CA">
            <w:pPr>
              <w:spacing w:after="0"/>
            </w:pPr>
          </w:p>
        </w:tc>
      </w:tr>
      <w:tr w:rsidR="009D3AD2" w:rsidTr="009D3AD2">
        <w:tc>
          <w:tcPr>
            <w:tcW w:w="2972" w:type="dxa"/>
          </w:tcPr>
          <w:p w:rsidR="009D3AD2" w:rsidRDefault="009D3AD2" w:rsidP="003862CA">
            <w:pPr>
              <w:spacing w:after="0"/>
            </w:pPr>
            <w:r>
              <w:t>Return my shopping (Y/N)</w:t>
            </w:r>
          </w:p>
        </w:tc>
        <w:tc>
          <w:tcPr>
            <w:tcW w:w="1536" w:type="dxa"/>
          </w:tcPr>
          <w:p w:rsidR="009D3AD2" w:rsidRDefault="009D3AD2" w:rsidP="003862CA">
            <w:pPr>
              <w:spacing w:after="0"/>
            </w:pPr>
          </w:p>
        </w:tc>
        <w:tc>
          <w:tcPr>
            <w:tcW w:w="2254" w:type="dxa"/>
          </w:tcPr>
          <w:p w:rsidR="009D3AD2" w:rsidRDefault="009D3AD2" w:rsidP="003862CA">
            <w:pPr>
              <w:spacing w:after="0"/>
            </w:pPr>
          </w:p>
        </w:tc>
        <w:tc>
          <w:tcPr>
            <w:tcW w:w="2254" w:type="dxa"/>
          </w:tcPr>
          <w:p w:rsidR="009D3AD2" w:rsidRDefault="009D3AD2" w:rsidP="003862CA">
            <w:pPr>
              <w:spacing w:after="0"/>
            </w:pPr>
          </w:p>
        </w:tc>
      </w:tr>
      <w:tr w:rsidR="009D3AD2" w:rsidTr="009D3AD2">
        <w:tc>
          <w:tcPr>
            <w:tcW w:w="2972" w:type="dxa"/>
          </w:tcPr>
          <w:p w:rsidR="009D3AD2" w:rsidRDefault="009D3AD2" w:rsidP="009D3AD2">
            <w:pPr>
              <w:spacing w:after="0"/>
            </w:pPr>
            <w:r>
              <w:t>Customer Return Labe (Y/N)</w:t>
            </w:r>
          </w:p>
        </w:tc>
        <w:tc>
          <w:tcPr>
            <w:tcW w:w="1536" w:type="dxa"/>
          </w:tcPr>
          <w:p w:rsidR="009D3AD2" w:rsidRDefault="009D3AD2" w:rsidP="003862CA">
            <w:pPr>
              <w:spacing w:after="0"/>
            </w:pPr>
          </w:p>
        </w:tc>
        <w:tc>
          <w:tcPr>
            <w:tcW w:w="2254" w:type="dxa"/>
            <w:shd w:val="clear" w:color="auto" w:fill="000000" w:themeFill="text1"/>
          </w:tcPr>
          <w:p w:rsidR="009D3AD2" w:rsidRDefault="009D3AD2" w:rsidP="003862CA">
            <w:pPr>
              <w:spacing w:after="0"/>
            </w:pPr>
          </w:p>
        </w:tc>
        <w:tc>
          <w:tcPr>
            <w:tcW w:w="2254" w:type="dxa"/>
            <w:shd w:val="clear" w:color="auto" w:fill="000000" w:themeFill="text1"/>
          </w:tcPr>
          <w:p w:rsidR="009D3AD2" w:rsidRDefault="009D3AD2" w:rsidP="003862CA">
            <w:pPr>
              <w:spacing w:after="0"/>
            </w:pPr>
          </w:p>
        </w:tc>
      </w:tr>
    </w:tbl>
    <w:p w:rsidR="004D220E" w:rsidRPr="003862CA" w:rsidRDefault="004D220E" w:rsidP="003862CA">
      <w:pPr>
        <w:pStyle w:val="ListParagraph"/>
        <w:numPr>
          <w:ilvl w:val="0"/>
          <w:numId w:val="1"/>
        </w:numPr>
        <w:spacing w:before="240" w:after="120"/>
        <w:rPr>
          <w:b/>
        </w:rPr>
      </w:pPr>
      <w:r w:rsidRPr="003862CA">
        <w:rPr>
          <w:b/>
        </w:rPr>
        <w:t>T</w:t>
      </w:r>
      <w:r w:rsidR="003862CA" w:rsidRPr="003862CA">
        <w:rPr>
          <w:b/>
        </w:rPr>
        <w:t>echnical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4D220E" w:rsidTr="009D3AD2">
        <w:tc>
          <w:tcPr>
            <w:tcW w:w="5382" w:type="dxa"/>
          </w:tcPr>
          <w:p w:rsidR="004D220E" w:rsidRDefault="004D220E" w:rsidP="003862CA">
            <w:pPr>
              <w:spacing w:after="0"/>
            </w:pPr>
            <w:r>
              <w:t xml:space="preserve">Post Parcels Label (S10 barcode) </w:t>
            </w:r>
            <w:r w:rsidR="009D3AD2">
              <w:t>(</w:t>
            </w:r>
            <w:r>
              <w:t>Y/N</w:t>
            </w:r>
            <w:r w:rsidR="009D3AD2">
              <w:t>)</w:t>
            </w:r>
          </w:p>
        </w:tc>
        <w:tc>
          <w:tcPr>
            <w:tcW w:w="3634" w:type="dxa"/>
          </w:tcPr>
          <w:p w:rsidR="004D220E" w:rsidRDefault="004D220E" w:rsidP="003862CA">
            <w:pPr>
              <w:spacing w:after="0"/>
            </w:pPr>
          </w:p>
        </w:tc>
      </w:tr>
      <w:tr w:rsidR="004D220E" w:rsidTr="009D3AD2">
        <w:tc>
          <w:tcPr>
            <w:tcW w:w="5382" w:type="dxa"/>
          </w:tcPr>
          <w:p w:rsidR="004D220E" w:rsidRDefault="004D220E" w:rsidP="003862CA">
            <w:pPr>
              <w:spacing w:after="0"/>
              <w:ind w:left="720"/>
            </w:pPr>
            <w:r>
              <w:t>Post Parcels Prefix</w:t>
            </w:r>
          </w:p>
        </w:tc>
        <w:tc>
          <w:tcPr>
            <w:tcW w:w="3634" w:type="dxa"/>
          </w:tcPr>
          <w:p w:rsidR="004D220E" w:rsidRDefault="004D220E" w:rsidP="003862CA">
            <w:pPr>
              <w:spacing w:after="0"/>
            </w:pPr>
          </w:p>
        </w:tc>
      </w:tr>
      <w:tr w:rsidR="009D3AD2" w:rsidTr="00B33F05">
        <w:trPr>
          <w:trHeight w:val="58"/>
        </w:trPr>
        <w:tc>
          <w:tcPr>
            <w:tcW w:w="901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3AD2" w:rsidRPr="009D3AD2" w:rsidRDefault="009D3AD2" w:rsidP="003862CA">
            <w:pPr>
              <w:spacing w:after="0"/>
              <w:rPr>
                <w:sz w:val="10"/>
                <w:szCs w:val="10"/>
              </w:rPr>
            </w:pPr>
          </w:p>
        </w:tc>
      </w:tr>
      <w:tr w:rsidR="009D3AD2" w:rsidTr="009D3AD2">
        <w:tc>
          <w:tcPr>
            <w:tcW w:w="5382" w:type="dxa"/>
          </w:tcPr>
          <w:p w:rsidR="009D3AD2" w:rsidRDefault="009D3AD2" w:rsidP="003862CA">
            <w:pPr>
              <w:spacing w:after="0"/>
            </w:pPr>
            <w:r>
              <w:t>Customer sending pre-advices (Y/N)</w:t>
            </w:r>
          </w:p>
        </w:tc>
        <w:tc>
          <w:tcPr>
            <w:tcW w:w="3634" w:type="dxa"/>
          </w:tcPr>
          <w:p w:rsidR="009D3AD2" w:rsidRDefault="009D3AD2" w:rsidP="003862CA">
            <w:pPr>
              <w:spacing w:after="0"/>
            </w:pPr>
          </w:p>
        </w:tc>
      </w:tr>
      <w:tr w:rsidR="004D220E" w:rsidTr="009D3AD2">
        <w:tc>
          <w:tcPr>
            <w:tcW w:w="5382" w:type="dxa"/>
          </w:tcPr>
          <w:p w:rsidR="004D220E" w:rsidRDefault="009D3AD2" w:rsidP="009D3AD2">
            <w:pPr>
              <w:spacing w:after="0"/>
              <w:ind w:left="720"/>
            </w:pPr>
            <w:r>
              <w:t>If Yes, use of Autolink integration</w:t>
            </w:r>
            <w:r w:rsidR="004D220E">
              <w:t xml:space="preserve"> ( Y/N)</w:t>
            </w:r>
          </w:p>
        </w:tc>
        <w:tc>
          <w:tcPr>
            <w:tcW w:w="3634" w:type="dxa"/>
          </w:tcPr>
          <w:p w:rsidR="004D220E" w:rsidRDefault="004D220E" w:rsidP="003862CA">
            <w:pPr>
              <w:spacing w:after="0"/>
            </w:pPr>
          </w:p>
        </w:tc>
      </w:tr>
      <w:tr w:rsidR="009D3AD2" w:rsidTr="009D3AD2">
        <w:tc>
          <w:tcPr>
            <w:tcW w:w="5382" w:type="dxa"/>
          </w:tcPr>
          <w:p w:rsidR="009D3AD2" w:rsidRDefault="009D3AD2" w:rsidP="009D3AD2">
            <w:pPr>
              <w:spacing w:after="0"/>
              <w:ind w:left="720"/>
            </w:pPr>
            <w:r>
              <w:t>If No, customer contact details on the label (Y/N)</w:t>
            </w:r>
          </w:p>
        </w:tc>
        <w:tc>
          <w:tcPr>
            <w:tcW w:w="3634" w:type="dxa"/>
          </w:tcPr>
          <w:p w:rsidR="009D3AD2" w:rsidRDefault="009D3AD2" w:rsidP="003862CA">
            <w:pPr>
              <w:spacing w:after="0"/>
            </w:pPr>
          </w:p>
        </w:tc>
      </w:tr>
      <w:tr w:rsidR="009D3AD2" w:rsidTr="009D3AD2">
        <w:trPr>
          <w:trHeight w:val="132"/>
        </w:trPr>
        <w:tc>
          <w:tcPr>
            <w:tcW w:w="901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3AD2" w:rsidRPr="009D3AD2" w:rsidRDefault="009D3AD2" w:rsidP="003862CA">
            <w:pPr>
              <w:spacing w:after="0"/>
              <w:rPr>
                <w:sz w:val="10"/>
                <w:szCs w:val="10"/>
              </w:rPr>
            </w:pPr>
          </w:p>
        </w:tc>
      </w:tr>
      <w:tr w:rsidR="004D220E" w:rsidTr="009D3AD2">
        <w:tc>
          <w:tcPr>
            <w:tcW w:w="5382" w:type="dxa"/>
          </w:tcPr>
          <w:p w:rsidR="004D220E" w:rsidRDefault="009D3AD2" w:rsidP="003862CA">
            <w:pPr>
              <w:spacing w:after="0"/>
            </w:pPr>
            <w:r>
              <w:t xml:space="preserve">Post Parcels tracking interface </w:t>
            </w:r>
            <w:r w:rsidR="004D220E">
              <w:t>(Y/N)</w:t>
            </w:r>
          </w:p>
        </w:tc>
        <w:tc>
          <w:tcPr>
            <w:tcW w:w="3634" w:type="dxa"/>
          </w:tcPr>
          <w:p w:rsidR="004D220E" w:rsidRDefault="004D220E" w:rsidP="003862CA">
            <w:pPr>
              <w:spacing w:after="0"/>
            </w:pPr>
          </w:p>
        </w:tc>
      </w:tr>
    </w:tbl>
    <w:p w:rsidR="004D220E" w:rsidRDefault="004D220E"/>
    <w:sectPr w:rsidR="004D220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69" w:rsidRDefault="00682F69" w:rsidP="00A97932">
      <w:pPr>
        <w:spacing w:after="0"/>
      </w:pPr>
      <w:r>
        <w:separator/>
      </w:r>
    </w:p>
  </w:endnote>
  <w:endnote w:type="continuationSeparator" w:id="0">
    <w:p w:rsidR="00682F69" w:rsidRDefault="00682F69" w:rsidP="00A979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32" w:rsidRDefault="00A97932">
    <w:pPr>
      <w:pStyle w:val="Footer"/>
    </w:pPr>
    <w:r>
      <w:rPr>
        <w:noProof/>
        <w:color w:val="3D8E33" w:themeColor="accent1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92842E2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e1b504 [1614]" strokeweight="1.25pt">
              <w10:wrap anchorx="page" anchory="page"/>
            </v:rect>
          </w:pict>
        </mc:Fallback>
      </mc:AlternateContent>
    </w:r>
    <w:r>
      <w:rPr>
        <w:color w:val="3D8E33" w:themeColor="accent1"/>
      </w:rPr>
      <w:t xml:space="preserve"> </w:t>
    </w:r>
    <w:r>
      <w:rPr>
        <w:rFonts w:asciiTheme="majorHAnsi" w:eastAsiaTheme="majorEastAsia" w:hAnsiTheme="majorHAnsi" w:cstheme="majorBidi"/>
        <w:color w:val="3D8E33" w:themeColor="accent1"/>
        <w:szCs w:val="20"/>
      </w:rPr>
      <w:t xml:space="preserve">pg. </w:t>
    </w:r>
    <w:r>
      <w:rPr>
        <w:rFonts w:asciiTheme="minorHAnsi" w:eastAsiaTheme="minorEastAsia" w:hAnsiTheme="minorHAnsi" w:cstheme="minorBidi"/>
        <w:color w:val="3D8E33" w:themeColor="accent1"/>
        <w:szCs w:val="20"/>
      </w:rPr>
      <w:fldChar w:fldCharType="begin"/>
    </w:r>
    <w:r>
      <w:rPr>
        <w:color w:val="3D8E33" w:themeColor="accent1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3D8E33" w:themeColor="accent1"/>
        <w:szCs w:val="20"/>
      </w:rPr>
      <w:fldChar w:fldCharType="separate"/>
    </w:r>
    <w:r w:rsidR="002952C4" w:rsidRPr="002952C4">
      <w:rPr>
        <w:rFonts w:asciiTheme="majorHAnsi" w:eastAsiaTheme="majorEastAsia" w:hAnsiTheme="majorHAnsi" w:cstheme="majorBidi"/>
        <w:noProof/>
        <w:color w:val="3D8E33" w:themeColor="accent1"/>
        <w:szCs w:val="20"/>
      </w:rPr>
      <w:t>1</w:t>
    </w:r>
    <w:r>
      <w:rPr>
        <w:rFonts w:asciiTheme="majorHAnsi" w:eastAsiaTheme="majorEastAsia" w:hAnsiTheme="majorHAnsi" w:cstheme="majorBidi"/>
        <w:noProof/>
        <w:color w:val="3D8E33" w:themeColor="accent1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69" w:rsidRDefault="00682F69" w:rsidP="00A97932">
      <w:pPr>
        <w:spacing w:after="0"/>
      </w:pPr>
      <w:r>
        <w:separator/>
      </w:r>
    </w:p>
  </w:footnote>
  <w:footnote w:type="continuationSeparator" w:id="0">
    <w:p w:rsidR="00682F69" w:rsidRDefault="00682F69" w:rsidP="00A97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932" w:rsidRDefault="00A97932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97932" w:rsidRDefault="00A9793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Parcel customer set-up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3d8e33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A97932" w:rsidRDefault="00A9793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Parcel customer set-up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85807"/>
    <w:multiLevelType w:val="hybridMultilevel"/>
    <w:tmpl w:val="9BF8F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0E"/>
    <w:rsid w:val="000867C7"/>
    <w:rsid w:val="002952C4"/>
    <w:rsid w:val="0030601E"/>
    <w:rsid w:val="003154B5"/>
    <w:rsid w:val="00323066"/>
    <w:rsid w:val="003862CA"/>
    <w:rsid w:val="003910FA"/>
    <w:rsid w:val="0046111F"/>
    <w:rsid w:val="004D220E"/>
    <w:rsid w:val="00570B3A"/>
    <w:rsid w:val="00577D42"/>
    <w:rsid w:val="005B334E"/>
    <w:rsid w:val="00682F69"/>
    <w:rsid w:val="00891C77"/>
    <w:rsid w:val="009D3AD2"/>
    <w:rsid w:val="00A97932"/>
    <w:rsid w:val="00BD5DE3"/>
    <w:rsid w:val="00CE6FDE"/>
    <w:rsid w:val="00E2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D520A2-CDC3-425E-BAF2-C10620F4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IE" w:eastAsia="en-US" w:bidi="ar-SA"/>
      </w:rPr>
    </w:rPrDefault>
    <w:pPrDefault>
      <w:pPr>
        <w:spacing w:after="120" w:line="276" w:lineRule="auto"/>
        <w:ind w:left="1225" w:hanging="50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7C7"/>
    <w:pPr>
      <w:spacing w:after="240" w:line="240" w:lineRule="auto"/>
      <w:ind w:left="0" w:firstLine="0"/>
    </w:pPr>
    <w:rPr>
      <w:rFonts w:ascii="Arial" w:hAnsi="Arial" w:cs="Arial"/>
      <w:color w:val="00000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D6A2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220E"/>
    <w:rPr>
      <w:rFonts w:asciiTheme="majorHAnsi" w:eastAsiaTheme="majorEastAsia" w:hAnsiTheme="majorHAnsi" w:cstheme="majorBidi"/>
      <w:color w:val="2D6A2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6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9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7932"/>
    <w:rPr>
      <w:rFonts w:ascii="Arial" w:hAnsi="Arial" w:cs="Arial"/>
      <w:color w:val="000000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9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7932"/>
    <w:rPr>
      <w:rFonts w:ascii="Arial" w:hAnsi="Arial" w:cs="Arial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f theme colour">
      <a:dk1>
        <a:srgbClr val="000000"/>
      </a:dk1>
      <a:lt1>
        <a:srgbClr val="FFFFFF"/>
      </a:lt1>
      <a:dk2>
        <a:srgbClr val="002060"/>
      </a:dk2>
      <a:lt2>
        <a:srgbClr val="FEF5D0"/>
      </a:lt2>
      <a:accent1>
        <a:srgbClr val="3D8E33"/>
      </a:accent1>
      <a:accent2>
        <a:srgbClr val="FCD116"/>
      </a:accent2>
      <a:accent3>
        <a:srgbClr val="706F6F"/>
      </a:accent3>
      <a:accent4>
        <a:srgbClr val="E37222"/>
      </a:accent4>
      <a:accent5>
        <a:srgbClr val="B42790"/>
      </a:accent5>
      <a:accent6>
        <a:srgbClr val="3B0083"/>
      </a:accent6>
      <a:hlink>
        <a:srgbClr val="CCCCFF"/>
      </a:hlink>
      <a:folHlink>
        <a:srgbClr val="FF0033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AA4B-2AED-403A-BF19-BC115328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Parcel customer set-up form</vt:lpstr>
    </vt:vector>
  </TitlesOfParts>
  <Company>An Post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Parcel customer set-up form</dc:title>
  <dc:subject/>
  <dc:creator>Gilles Ferrandez</dc:creator>
  <cp:keywords/>
  <dc:description/>
  <cp:lastModifiedBy>John Kearney</cp:lastModifiedBy>
  <cp:revision>2</cp:revision>
  <cp:lastPrinted>2017-09-21T10:31:00Z</cp:lastPrinted>
  <dcterms:created xsi:type="dcterms:W3CDTF">2017-09-27T08:10:00Z</dcterms:created>
  <dcterms:modified xsi:type="dcterms:W3CDTF">2017-09-27T08:10:00Z</dcterms:modified>
</cp:coreProperties>
</file>